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E4"/>
  <w:body>
    <w:p w:rsidR="003C1C54" w:rsidRPr="003C1C54" w:rsidRDefault="00381923" w:rsidP="00281762">
      <w:pPr>
        <w:spacing w:before="100" w:beforeAutospacing="1" w:after="100" w:afterAutospacing="1"/>
        <w:outlineLvl w:val="0"/>
        <w:rPr>
          <w:rFonts w:ascii="Times New Roman" w:eastAsia="Times New Roman" w:hAnsi="Times New Roman"/>
          <w:b/>
          <w:bCs/>
          <w:color w:val="008000"/>
          <w:kern w:val="36"/>
          <w:sz w:val="44"/>
          <w:szCs w:val="48"/>
          <w:lang w:eastAsia="lt-LT"/>
        </w:rPr>
      </w:pPr>
      <w:r>
        <w:rPr>
          <w:noProof/>
          <w:lang w:val="en-US"/>
        </w:rPr>
        <w:drawing>
          <wp:anchor distT="0" distB="0" distL="114300" distR="114300" simplePos="0" relativeHeight="251657728" behindDoc="0" locked="0" layoutInCell="1" allowOverlap="1">
            <wp:simplePos x="0" y="0"/>
            <wp:positionH relativeFrom="column">
              <wp:posOffset>509905</wp:posOffset>
            </wp:positionH>
            <wp:positionV relativeFrom="paragraph">
              <wp:posOffset>436880</wp:posOffset>
            </wp:positionV>
            <wp:extent cx="5221605" cy="20751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221605" cy="2075180"/>
                    </a:xfrm>
                    <a:prstGeom prst="rect">
                      <a:avLst/>
                    </a:prstGeom>
                    <a:noFill/>
                  </pic:spPr>
                </pic:pic>
              </a:graphicData>
            </a:graphic>
          </wp:anchor>
        </w:drawing>
      </w:r>
      <w:r w:rsidR="007E24C5" w:rsidRPr="007E24C5">
        <w:rPr>
          <w:rFonts w:ascii="Times New Roman" w:eastAsia="Times New Roman" w:hAnsi="Times New Roman"/>
          <w:b/>
          <w:bCs/>
          <w:color w:val="008000"/>
          <w:kern w:val="36"/>
          <w:sz w:val="44"/>
          <w:szCs w:val="48"/>
          <w:lang w:eastAsia="lt-LT"/>
        </w:rPr>
        <w:t>Mokslo festivali</w:t>
      </w:r>
      <w:r w:rsidR="007E24C5" w:rsidRPr="003C1C54">
        <w:rPr>
          <w:rFonts w:ascii="Times New Roman" w:eastAsia="Times New Roman" w:hAnsi="Times New Roman"/>
          <w:b/>
          <w:bCs/>
          <w:color w:val="008000"/>
          <w:kern w:val="36"/>
          <w:sz w:val="44"/>
          <w:szCs w:val="48"/>
          <w:lang w:eastAsia="lt-LT"/>
        </w:rPr>
        <w:t>s</w:t>
      </w:r>
      <w:r w:rsidR="007E24C5" w:rsidRPr="007E24C5">
        <w:rPr>
          <w:rFonts w:ascii="Times New Roman" w:eastAsia="Times New Roman" w:hAnsi="Times New Roman"/>
          <w:b/>
          <w:bCs/>
          <w:color w:val="008000"/>
          <w:kern w:val="36"/>
          <w:sz w:val="44"/>
          <w:szCs w:val="48"/>
          <w:lang w:eastAsia="lt-LT"/>
        </w:rPr>
        <w:t xml:space="preserve"> „Erdvėlaivis Žemė</w:t>
      </w:r>
      <w:r w:rsidR="007E24C5" w:rsidRPr="003C1C54">
        <w:rPr>
          <w:rFonts w:ascii="Times New Roman" w:eastAsia="Times New Roman" w:hAnsi="Times New Roman"/>
          <w:b/>
          <w:bCs/>
          <w:color w:val="008000"/>
          <w:kern w:val="36"/>
          <w:sz w:val="44"/>
          <w:szCs w:val="48"/>
          <w:lang w:eastAsia="lt-LT"/>
        </w:rPr>
        <w:t>“</w:t>
      </w:r>
      <w:r w:rsidR="007E24C5" w:rsidRPr="007E24C5">
        <w:rPr>
          <w:rFonts w:ascii="Times New Roman" w:eastAsia="Times New Roman" w:hAnsi="Times New Roman"/>
          <w:b/>
          <w:bCs/>
          <w:color w:val="008000"/>
          <w:kern w:val="36"/>
          <w:sz w:val="44"/>
          <w:szCs w:val="48"/>
          <w:lang w:eastAsia="lt-LT"/>
        </w:rPr>
        <w:t xml:space="preserve"> 201</w:t>
      </w:r>
      <w:r w:rsidR="007E24C5" w:rsidRPr="003C1C54">
        <w:rPr>
          <w:rFonts w:ascii="Times New Roman" w:eastAsia="Times New Roman" w:hAnsi="Times New Roman"/>
          <w:b/>
          <w:bCs/>
          <w:color w:val="008000"/>
          <w:kern w:val="36"/>
          <w:sz w:val="44"/>
          <w:szCs w:val="48"/>
          <w:lang w:eastAsia="lt-LT"/>
        </w:rPr>
        <w:t>6</w:t>
      </w:r>
    </w:p>
    <w:p w:rsidR="007E24C5" w:rsidRPr="007E24C5" w:rsidRDefault="007E24C5" w:rsidP="003C1C54">
      <w:pPr>
        <w:spacing w:before="100" w:beforeAutospacing="1" w:after="100" w:afterAutospacing="1"/>
        <w:jc w:val="both"/>
        <w:outlineLvl w:val="0"/>
        <w:rPr>
          <w:rFonts w:ascii="Times New Roman" w:eastAsia="Times New Roman" w:hAnsi="Times New Roman"/>
          <w:b/>
          <w:bCs/>
          <w:kern w:val="36"/>
          <w:sz w:val="48"/>
          <w:szCs w:val="48"/>
          <w:lang w:eastAsia="lt-LT"/>
        </w:rPr>
      </w:pPr>
    </w:p>
    <w:p w:rsidR="00F2186E" w:rsidRDefault="00F2186E" w:rsidP="00F2186E">
      <w:pPr>
        <w:spacing w:before="100" w:beforeAutospacing="1" w:after="100" w:afterAutospacing="1"/>
        <w:jc w:val="left"/>
        <w:rPr>
          <w:rFonts w:ascii="Times New Roman" w:eastAsia="Times New Roman" w:hAnsi="Times New Roman"/>
          <w:b/>
          <w:bCs/>
          <w:color w:val="EE6000"/>
          <w:lang w:eastAsia="lt-LT"/>
        </w:rPr>
      </w:pPr>
    </w:p>
    <w:p w:rsidR="00F2186E" w:rsidRDefault="00F2186E" w:rsidP="00F2186E">
      <w:pPr>
        <w:spacing w:before="100" w:beforeAutospacing="1" w:after="100" w:afterAutospacing="1"/>
        <w:jc w:val="left"/>
        <w:rPr>
          <w:rFonts w:ascii="Times New Roman" w:eastAsia="Times New Roman" w:hAnsi="Times New Roman"/>
          <w:b/>
          <w:bCs/>
          <w:color w:val="EE6000"/>
          <w:lang w:eastAsia="lt-LT"/>
        </w:rPr>
      </w:pPr>
    </w:p>
    <w:p w:rsidR="00F2186E" w:rsidRDefault="00F2186E" w:rsidP="00F2186E">
      <w:pPr>
        <w:spacing w:before="100" w:beforeAutospacing="1" w:after="100" w:afterAutospacing="1"/>
        <w:jc w:val="left"/>
        <w:rPr>
          <w:rFonts w:ascii="Times New Roman" w:eastAsia="Times New Roman" w:hAnsi="Times New Roman"/>
          <w:b/>
          <w:bCs/>
          <w:color w:val="EE6000"/>
          <w:lang w:eastAsia="lt-LT"/>
        </w:rPr>
      </w:pPr>
    </w:p>
    <w:p w:rsidR="00F2186E" w:rsidRDefault="00F2186E" w:rsidP="00F2186E">
      <w:pPr>
        <w:spacing w:before="100" w:beforeAutospacing="1" w:after="100" w:afterAutospacing="1"/>
        <w:jc w:val="left"/>
        <w:rPr>
          <w:rFonts w:ascii="Times New Roman" w:eastAsia="Times New Roman" w:hAnsi="Times New Roman"/>
          <w:b/>
          <w:bCs/>
          <w:color w:val="EE6000"/>
          <w:lang w:eastAsia="lt-LT"/>
        </w:rPr>
      </w:pPr>
    </w:p>
    <w:p w:rsidR="00F2186E" w:rsidRDefault="00F2186E" w:rsidP="00F2186E">
      <w:pPr>
        <w:spacing w:before="100" w:beforeAutospacing="1" w:after="100" w:afterAutospacing="1"/>
        <w:jc w:val="left"/>
        <w:rPr>
          <w:rFonts w:ascii="Times New Roman" w:eastAsia="Times New Roman" w:hAnsi="Times New Roman"/>
          <w:b/>
          <w:bCs/>
          <w:color w:val="EE6000"/>
          <w:lang w:eastAsia="lt-LT"/>
        </w:rPr>
      </w:pPr>
    </w:p>
    <w:p w:rsidR="007E24C5" w:rsidRPr="007E24C5" w:rsidRDefault="007E24C5" w:rsidP="00F2186E">
      <w:pPr>
        <w:spacing w:before="100" w:beforeAutospacing="1" w:after="100" w:afterAutospacing="1"/>
        <w:jc w:val="left"/>
        <w:rPr>
          <w:rFonts w:ascii="Times New Roman" w:eastAsia="Times New Roman" w:hAnsi="Times New Roman"/>
          <w:color w:val="EE6000"/>
          <w:lang w:eastAsia="lt-LT"/>
        </w:rPr>
      </w:pPr>
      <w:r w:rsidRPr="007E24C5">
        <w:rPr>
          <w:rFonts w:ascii="Times New Roman" w:eastAsia="Times New Roman" w:hAnsi="Times New Roman"/>
          <w:b/>
          <w:bCs/>
          <w:color w:val="EE6000"/>
          <w:lang w:eastAsia="lt-LT"/>
        </w:rPr>
        <w:t>Mokslo festivalis „Erdvėlaivis Žemė</w:t>
      </w:r>
      <w:r w:rsidR="003C1C54" w:rsidRPr="003C1C54">
        <w:rPr>
          <w:rFonts w:ascii="Times New Roman" w:eastAsia="Times New Roman" w:hAnsi="Times New Roman"/>
          <w:b/>
          <w:bCs/>
          <w:color w:val="EE6000"/>
          <w:lang w:eastAsia="lt-LT"/>
        </w:rPr>
        <w:t>“</w:t>
      </w:r>
      <w:r w:rsidRPr="007E24C5">
        <w:rPr>
          <w:rFonts w:ascii="Times New Roman" w:eastAsia="Times New Roman" w:hAnsi="Times New Roman"/>
          <w:b/>
          <w:bCs/>
          <w:color w:val="EE6000"/>
          <w:lang w:eastAsia="lt-LT"/>
        </w:rPr>
        <w:t xml:space="preserve"> 201</w:t>
      </w:r>
      <w:r w:rsidRPr="003C1C54">
        <w:rPr>
          <w:rFonts w:ascii="Times New Roman" w:eastAsia="Times New Roman" w:hAnsi="Times New Roman"/>
          <w:b/>
          <w:bCs/>
          <w:color w:val="EE6000"/>
          <w:lang w:eastAsia="lt-LT"/>
        </w:rPr>
        <w:t>6</w:t>
      </w:r>
      <w:r w:rsidRPr="007E24C5">
        <w:rPr>
          <w:rFonts w:ascii="Times New Roman" w:eastAsia="Times New Roman" w:hAnsi="Times New Roman"/>
          <w:color w:val="EE6000"/>
          <w:lang w:eastAsia="lt-LT"/>
        </w:rPr>
        <w:br/>
      </w:r>
      <w:r w:rsidRPr="007E24C5">
        <w:rPr>
          <w:rFonts w:ascii="Times New Roman" w:eastAsia="Times New Roman" w:hAnsi="Times New Roman"/>
          <w:lang w:eastAsia="lt-LT"/>
        </w:rPr>
        <w:t>201</w:t>
      </w:r>
      <w:r w:rsidRPr="003C1C54">
        <w:rPr>
          <w:rFonts w:ascii="Times New Roman" w:eastAsia="Times New Roman" w:hAnsi="Times New Roman"/>
          <w:lang w:eastAsia="lt-LT"/>
        </w:rPr>
        <w:t>6</w:t>
      </w:r>
      <w:r w:rsidR="00F96408">
        <w:rPr>
          <w:rFonts w:ascii="Times New Roman" w:eastAsia="Times New Roman" w:hAnsi="Times New Roman"/>
          <w:lang w:eastAsia="lt-LT"/>
        </w:rPr>
        <w:t xml:space="preserve"> </w:t>
      </w:r>
      <w:r w:rsidRPr="007E24C5">
        <w:rPr>
          <w:rFonts w:ascii="Times New Roman" w:eastAsia="Times New Roman" w:hAnsi="Times New Roman"/>
          <w:lang w:eastAsia="lt-LT"/>
        </w:rPr>
        <w:t xml:space="preserve">m. rugsėjo mėn. </w:t>
      </w:r>
      <w:r w:rsidRPr="003C1C54">
        <w:rPr>
          <w:rFonts w:ascii="Times New Roman" w:eastAsia="Times New Roman" w:hAnsi="Times New Roman"/>
          <w:lang w:eastAsia="lt-LT"/>
        </w:rPr>
        <w:t>08-17</w:t>
      </w:r>
      <w:r w:rsidR="00F96408">
        <w:rPr>
          <w:rFonts w:ascii="Times New Roman" w:eastAsia="Times New Roman" w:hAnsi="Times New Roman"/>
          <w:lang w:eastAsia="lt-LT"/>
        </w:rPr>
        <w:t xml:space="preserve"> </w:t>
      </w:r>
      <w:r w:rsidRPr="007E24C5">
        <w:rPr>
          <w:rFonts w:ascii="Times New Roman" w:eastAsia="Times New Roman" w:hAnsi="Times New Roman"/>
          <w:lang w:eastAsia="lt-LT"/>
        </w:rPr>
        <w:t>d.d.</w:t>
      </w:r>
    </w:p>
    <w:p w:rsidR="007E24C5" w:rsidRPr="003C1C54" w:rsidRDefault="007E24C5" w:rsidP="00FE198B">
      <w:pPr>
        <w:spacing w:before="100" w:beforeAutospacing="1" w:after="100" w:afterAutospacing="1"/>
        <w:jc w:val="both"/>
        <w:rPr>
          <w:rFonts w:ascii="Times New Roman" w:eastAsia="Times New Roman" w:hAnsi="Times New Roman"/>
          <w:lang w:eastAsia="lt-LT"/>
        </w:rPr>
      </w:pPr>
      <w:r w:rsidRPr="007E24C5">
        <w:rPr>
          <w:rFonts w:ascii="Times New Roman" w:eastAsia="Times New Roman" w:hAnsi="Times New Roman"/>
          <w:b/>
          <w:bCs/>
          <w:color w:val="EE6000"/>
          <w:lang w:eastAsia="lt-LT"/>
        </w:rPr>
        <w:t>Projektą reng</w:t>
      </w:r>
      <w:r w:rsidR="00FE198B" w:rsidRPr="003C1C54">
        <w:rPr>
          <w:rFonts w:ascii="Times New Roman" w:eastAsia="Times New Roman" w:hAnsi="Times New Roman"/>
          <w:b/>
          <w:bCs/>
          <w:color w:val="EE6000"/>
          <w:lang w:eastAsia="lt-LT"/>
        </w:rPr>
        <w:t>ia</w:t>
      </w:r>
      <w:r w:rsidRPr="007E24C5">
        <w:rPr>
          <w:rFonts w:ascii="Times New Roman" w:eastAsia="Times New Roman" w:hAnsi="Times New Roman"/>
          <w:color w:val="EE6000"/>
          <w:lang w:eastAsia="lt-LT"/>
        </w:rPr>
        <w:t>:</w:t>
      </w:r>
      <w:r w:rsidRPr="007E24C5">
        <w:rPr>
          <w:rFonts w:ascii="Times New Roman" w:eastAsia="Times New Roman" w:hAnsi="Times New Roman"/>
          <w:color w:val="FF6600"/>
          <w:lang w:eastAsia="lt-LT"/>
        </w:rPr>
        <w:t xml:space="preserve"> </w:t>
      </w:r>
      <w:r w:rsidRPr="007E24C5">
        <w:rPr>
          <w:rFonts w:ascii="Times New Roman" w:eastAsia="Times New Roman" w:hAnsi="Times New Roman"/>
          <w:lang w:eastAsia="lt-LT"/>
        </w:rPr>
        <w:t>Viešoji įstaiga „Mokslas ir inovacijos visuomenei“.</w:t>
      </w:r>
    </w:p>
    <w:p w:rsidR="003C1C54" w:rsidRPr="003C1C54" w:rsidRDefault="003C1C54" w:rsidP="003C1C54">
      <w:pPr>
        <w:spacing w:before="100" w:beforeAutospacing="1" w:after="100" w:afterAutospacing="1"/>
        <w:jc w:val="both"/>
        <w:rPr>
          <w:rFonts w:ascii="Times New Roman" w:eastAsia="Times New Roman" w:hAnsi="Times New Roman"/>
          <w:lang w:eastAsia="lt-LT"/>
        </w:rPr>
      </w:pPr>
      <w:r w:rsidRPr="003C1C54">
        <w:rPr>
          <w:rFonts w:ascii="Times New Roman" w:eastAsia="Times New Roman" w:hAnsi="Times New Roman"/>
          <w:b/>
          <w:color w:val="EE6000"/>
          <w:lang w:eastAsia="lt-LT"/>
        </w:rPr>
        <w:t>Mokslo festivalis „Erdvėlaivis Žemė“</w:t>
      </w:r>
      <w:r w:rsidRPr="003C1C54">
        <w:rPr>
          <w:rFonts w:ascii="Times New Roman" w:eastAsia="Times New Roman" w:hAnsi="Times New Roman"/>
          <w:b/>
          <w:lang w:eastAsia="lt-LT"/>
        </w:rPr>
        <w:t xml:space="preserve"> </w:t>
      </w:r>
      <w:r w:rsidRPr="003C1C54">
        <w:rPr>
          <w:rFonts w:ascii="Times New Roman" w:eastAsia="Times New Roman" w:hAnsi="Times New Roman"/>
          <w:lang w:eastAsia="lt-LT"/>
        </w:rPr>
        <w:t>dalyvauja projekte „Nacionalinės mokslo populiarinimo sistemos plėtra ir įgyvendinimas“.</w:t>
      </w:r>
    </w:p>
    <w:p w:rsidR="007E24C5" w:rsidRPr="007E24C5" w:rsidRDefault="007E24C5" w:rsidP="00FC6FC7">
      <w:pPr>
        <w:spacing w:before="100" w:beforeAutospacing="1" w:after="100" w:afterAutospacing="1"/>
        <w:jc w:val="both"/>
        <w:rPr>
          <w:rFonts w:ascii="Times New Roman" w:eastAsia="Times New Roman" w:hAnsi="Times New Roman"/>
          <w:lang w:eastAsia="lt-LT"/>
        </w:rPr>
      </w:pPr>
      <w:r w:rsidRPr="007E24C5">
        <w:rPr>
          <w:rFonts w:ascii="Times New Roman" w:eastAsia="Times New Roman" w:hAnsi="Times New Roman"/>
          <w:b/>
          <w:bCs/>
          <w:color w:val="EE6000"/>
          <w:lang w:eastAsia="lt-LT"/>
        </w:rPr>
        <w:t>Festivalio geografija</w:t>
      </w:r>
      <w:r w:rsidRPr="007E24C5">
        <w:rPr>
          <w:rFonts w:ascii="Times New Roman" w:eastAsia="Times New Roman" w:hAnsi="Times New Roman"/>
          <w:color w:val="EE6000"/>
          <w:lang w:eastAsia="lt-LT"/>
        </w:rPr>
        <w:t>:</w:t>
      </w:r>
      <w:r w:rsidRPr="007E24C5">
        <w:rPr>
          <w:rFonts w:ascii="Times New Roman" w:eastAsia="Times New Roman" w:hAnsi="Times New Roman"/>
          <w:lang w:eastAsia="lt-LT"/>
        </w:rPr>
        <w:t xml:space="preserve"> Vilnius, Kaunas, Klaipėda, Šiauliai, Panevėžys,</w:t>
      </w:r>
      <w:r w:rsidRPr="003C1C54">
        <w:rPr>
          <w:rFonts w:ascii="Times New Roman" w:eastAsia="Times New Roman" w:hAnsi="Times New Roman"/>
          <w:lang w:eastAsia="lt-LT"/>
        </w:rPr>
        <w:t xml:space="preserve"> Alytus, Anykščiai,</w:t>
      </w:r>
      <w:r w:rsidRPr="007E24C5">
        <w:rPr>
          <w:rFonts w:ascii="Times New Roman" w:eastAsia="Times New Roman" w:hAnsi="Times New Roman"/>
          <w:lang w:eastAsia="lt-LT"/>
        </w:rPr>
        <w:t xml:space="preserve"> Druskininkai, </w:t>
      </w:r>
      <w:r w:rsidRPr="003C1C54">
        <w:rPr>
          <w:rFonts w:ascii="Times New Roman" w:eastAsia="Times New Roman" w:hAnsi="Times New Roman"/>
          <w:lang w:eastAsia="lt-LT"/>
        </w:rPr>
        <w:t>Kaišiadorys</w:t>
      </w:r>
      <w:r w:rsidRPr="007E24C5">
        <w:rPr>
          <w:rFonts w:ascii="Times New Roman" w:eastAsia="Times New Roman" w:hAnsi="Times New Roman"/>
          <w:lang w:eastAsia="lt-LT"/>
        </w:rPr>
        <w:t xml:space="preserve">, </w:t>
      </w:r>
      <w:r w:rsidRPr="003C1C54">
        <w:rPr>
          <w:rFonts w:ascii="Times New Roman" w:eastAsia="Times New Roman" w:hAnsi="Times New Roman"/>
          <w:lang w:eastAsia="lt-LT"/>
        </w:rPr>
        <w:t>Kretingos r., Molėtų r.</w:t>
      </w:r>
      <w:r w:rsidRPr="007E24C5">
        <w:rPr>
          <w:rFonts w:ascii="Times New Roman" w:eastAsia="Times New Roman" w:hAnsi="Times New Roman"/>
          <w:lang w:eastAsia="lt-LT"/>
        </w:rPr>
        <w:t xml:space="preserve">, </w:t>
      </w:r>
      <w:r w:rsidRPr="003C1C54">
        <w:rPr>
          <w:rFonts w:ascii="Times New Roman" w:eastAsia="Times New Roman" w:hAnsi="Times New Roman"/>
          <w:lang w:eastAsia="lt-LT"/>
        </w:rPr>
        <w:t>Palanga, Šakiai, Vilkija</w:t>
      </w:r>
    </w:p>
    <w:p w:rsidR="007E24C5" w:rsidRPr="007E24C5" w:rsidRDefault="007E24C5" w:rsidP="00FE198B">
      <w:pPr>
        <w:spacing w:before="100" w:beforeAutospacing="1" w:after="100" w:afterAutospacing="1"/>
        <w:jc w:val="both"/>
        <w:rPr>
          <w:rFonts w:ascii="Times New Roman" w:eastAsia="Times New Roman" w:hAnsi="Times New Roman"/>
          <w:lang w:eastAsia="lt-LT"/>
        </w:rPr>
      </w:pPr>
      <w:r w:rsidRPr="007E24C5">
        <w:rPr>
          <w:rFonts w:ascii="Times New Roman" w:eastAsia="Times New Roman" w:hAnsi="Times New Roman"/>
          <w:b/>
          <w:bCs/>
          <w:color w:val="EE6000"/>
          <w:lang w:eastAsia="lt-LT"/>
        </w:rPr>
        <w:t>Festivalio programa</w:t>
      </w:r>
      <w:r w:rsidRPr="007E24C5">
        <w:rPr>
          <w:rFonts w:ascii="Times New Roman" w:eastAsia="Times New Roman" w:hAnsi="Times New Roman"/>
          <w:color w:val="EE6000"/>
          <w:lang w:eastAsia="lt-LT"/>
        </w:rPr>
        <w:t>:</w:t>
      </w:r>
      <w:r w:rsidRPr="007E24C5">
        <w:rPr>
          <w:rFonts w:ascii="Times New Roman" w:eastAsia="Times New Roman" w:hAnsi="Times New Roman"/>
          <w:lang w:eastAsia="lt-LT"/>
        </w:rPr>
        <w:t xml:space="preserve"> 3</w:t>
      </w:r>
      <w:r w:rsidRPr="003C1C54">
        <w:rPr>
          <w:rFonts w:ascii="Times New Roman" w:eastAsia="Times New Roman" w:hAnsi="Times New Roman"/>
          <w:lang w:eastAsia="lt-LT"/>
        </w:rPr>
        <w:t>37</w:t>
      </w:r>
      <w:r w:rsidRPr="007E24C5">
        <w:rPr>
          <w:rFonts w:ascii="Times New Roman" w:eastAsia="Times New Roman" w:hAnsi="Times New Roman"/>
          <w:lang w:eastAsia="lt-LT"/>
        </w:rPr>
        <w:t xml:space="preserve"> renginių</w:t>
      </w:r>
    </w:p>
    <w:p w:rsidR="007E24C5" w:rsidRPr="007E24C5" w:rsidRDefault="007E24C5" w:rsidP="00FE198B">
      <w:pPr>
        <w:spacing w:before="100" w:beforeAutospacing="1" w:after="100" w:afterAutospacing="1"/>
        <w:jc w:val="both"/>
        <w:rPr>
          <w:rFonts w:ascii="Times New Roman" w:eastAsia="Times New Roman" w:hAnsi="Times New Roman"/>
          <w:lang w:eastAsia="lt-LT"/>
        </w:rPr>
      </w:pPr>
      <w:r w:rsidRPr="007E24C5">
        <w:rPr>
          <w:rFonts w:ascii="Times New Roman" w:eastAsia="Times New Roman" w:hAnsi="Times New Roman"/>
          <w:b/>
          <w:bCs/>
          <w:color w:val="EE6000"/>
          <w:lang w:eastAsia="lt-LT"/>
        </w:rPr>
        <w:t>Festivalio programa internete</w:t>
      </w:r>
      <w:r w:rsidRPr="007E24C5">
        <w:rPr>
          <w:rFonts w:ascii="Times New Roman" w:eastAsia="Times New Roman" w:hAnsi="Times New Roman"/>
          <w:color w:val="EE6000"/>
          <w:lang w:eastAsia="lt-LT"/>
        </w:rPr>
        <w:t>:</w:t>
      </w:r>
      <w:r w:rsidR="00F96408">
        <w:rPr>
          <w:rFonts w:ascii="Times New Roman" w:eastAsia="Times New Roman" w:hAnsi="Times New Roman"/>
          <w:lang w:eastAsia="lt-LT"/>
        </w:rPr>
        <w:t xml:space="preserve"> www.m</w:t>
      </w:r>
      <w:r w:rsidRPr="007E24C5">
        <w:rPr>
          <w:rFonts w:ascii="Times New Roman" w:eastAsia="Times New Roman" w:hAnsi="Times New Roman"/>
          <w:lang w:eastAsia="lt-LT"/>
        </w:rPr>
        <w:t>okslofestivalis.eu</w:t>
      </w:r>
    </w:p>
    <w:p w:rsidR="007E24C5" w:rsidRPr="007E24C5" w:rsidRDefault="007E24C5" w:rsidP="00FE198B">
      <w:pPr>
        <w:jc w:val="both"/>
        <w:rPr>
          <w:rFonts w:ascii="Times New Roman" w:eastAsia="Times New Roman" w:hAnsi="Times New Roman"/>
          <w:lang w:eastAsia="lt-LT"/>
        </w:rPr>
      </w:pPr>
      <w:r w:rsidRPr="007E24C5">
        <w:rPr>
          <w:rFonts w:ascii="Times New Roman" w:eastAsia="Times New Roman" w:hAnsi="Times New Roman"/>
          <w:b/>
          <w:bCs/>
          <w:color w:val="EE6000"/>
          <w:lang w:eastAsia="lt-LT"/>
        </w:rPr>
        <w:t>Festivalio lankytojų statistika</w:t>
      </w:r>
      <w:r w:rsidRPr="007E24C5">
        <w:rPr>
          <w:rFonts w:ascii="Times New Roman" w:eastAsia="Times New Roman" w:hAnsi="Times New Roman"/>
          <w:color w:val="EE6000"/>
          <w:lang w:eastAsia="lt-LT"/>
        </w:rPr>
        <w:t>:</w:t>
      </w:r>
      <w:r w:rsidRPr="007E24C5">
        <w:rPr>
          <w:rFonts w:ascii="Times New Roman" w:eastAsia="Times New Roman" w:hAnsi="Times New Roman"/>
          <w:lang w:eastAsia="lt-LT"/>
        </w:rPr>
        <w:t xml:space="preserve"> </w:t>
      </w:r>
      <w:r w:rsidR="007D4942" w:rsidRPr="003C1C54">
        <w:rPr>
          <w:rFonts w:ascii="Times New Roman" w:eastAsia="Times New Roman" w:hAnsi="Times New Roman"/>
          <w:lang w:eastAsia="lt-LT"/>
        </w:rPr>
        <w:t>festivalio renginiuose planuojame sulaukti 30 000 lankytojų</w:t>
      </w:r>
    </w:p>
    <w:p w:rsidR="007E24C5" w:rsidRPr="007E24C5" w:rsidRDefault="007E24C5" w:rsidP="00FC6FC7">
      <w:pPr>
        <w:spacing w:before="100" w:beforeAutospacing="1" w:after="100" w:afterAutospacing="1"/>
        <w:rPr>
          <w:rFonts w:ascii="Times New Roman" w:eastAsia="Times New Roman" w:hAnsi="Times New Roman"/>
          <w:color w:val="008000"/>
          <w:sz w:val="28"/>
          <w:lang w:eastAsia="lt-LT"/>
        </w:rPr>
      </w:pPr>
      <w:r w:rsidRPr="007E24C5">
        <w:rPr>
          <w:rFonts w:ascii="Times New Roman" w:eastAsia="Times New Roman" w:hAnsi="Times New Roman"/>
          <w:b/>
          <w:bCs/>
          <w:color w:val="008000"/>
          <w:sz w:val="28"/>
          <w:lang w:eastAsia="lt-LT"/>
        </w:rPr>
        <w:t>Projekto rengėjai dėkoja partneriams už bendradarbiavimą organizuojant vieną didžiausių Lietuvoje mokslo populiarinimo projektų – Mokslo festivalį „Erdvėlaivis Žemė</w:t>
      </w:r>
      <w:r w:rsidR="00FD594E">
        <w:rPr>
          <w:rFonts w:ascii="Times New Roman" w:eastAsia="Times New Roman" w:hAnsi="Times New Roman"/>
          <w:b/>
          <w:bCs/>
          <w:color w:val="008000"/>
          <w:sz w:val="28"/>
          <w:lang w:eastAsia="lt-LT"/>
        </w:rPr>
        <w:t>“</w:t>
      </w:r>
      <w:r w:rsidRPr="007E24C5">
        <w:rPr>
          <w:rFonts w:ascii="Times New Roman" w:eastAsia="Times New Roman" w:hAnsi="Times New Roman"/>
          <w:b/>
          <w:bCs/>
          <w:color w:val="008000"/>
          <w:sz w:val="28"/>
          <w:lang w:eastAsia="lt-LT"/>
        </w:rPr>
        <w:t xml:space="preserve"> 201</w:t>
      </w:r>
      <w:r w:rsidR="007D4942" w:rsidRPr="00FC6FC7">
        <w:rPr>
          <w:rFonts w:ascii="Times New Roman" w:eastAsia="Times New Roman" w:hAnsi="Times New Roman"/>
          <w:b/>
          <w:bCs/>
          <w:color w:val="008000"/>
          <w:sz w:val="28"/>
          <w:lang w:eastAsia="lt-LT"/>
        </w:rPr>
        <w:t>6</w:t>
      </w:r>
      <w:r w:rsidRPr="007E24C5">
        <w:rPr>
          <w:rFonts w:ascii="Times New Roman" w:eastAsia="Times New Roman" w:hAnsi="Times New Roman"/>
          <w:b/>
          <w:bCs/>
          <w:color w:val="008000"/>
          <w:sz w:val="28"/>
          <w:lang w:eastAsia="lt-LT"/>
        </w:rPr>
        <w:t>.</w:t>
      </w:r>
    </w:p>
    <w:p w:rsidR="007D4942" w:rsidRPr="007D4942" w:rsidRDefault="007D4942" w:rsidP="00FE198B">
      <w:pPr>
        <w:spacing w:line="240" w:lineRule="atLeast"/>
        <w:jc w:val="both"/>
        <w:rPr>
          <w:rFonts w:ascii="Times New Roman" w:hAnsi="Times New Roman"/>
          <w:b/>
          <w:color w:val="EE6000"/>
        </w:rPr>
      </w:pPr>
      <w:r w:rsidRPr="007D4942">
        <w:rPr>
          <w:rFonts w:ascii="Times New Roman" w:hAnsi="Times New Roman"/>
          <w:b/>
          <w:color w:val="EE6000"/>
        </w:rPr>
        <w:t>VILNIUS:</w:t>
      </w:r>
    </w:p>
    <w:p w:rsidR="007D4942" w:rsidRPr="007D4942" w:rsidRDefault="007D4942" w:rsidP="00FE198B">
      <w:pPr>
        <w:spacing w:line="240" w:lineRule="atLeast"/>
        <w:jc w:val="both"/>
        <w:rPr>
          <w:rFonts w:ascii="Times New Roman" w:hAnsi="Times New Roman"/>
        </w:rPr>
      </w:pPr>
    </w:p>
    <w:p w:rsidR="007D4942" w:rsidRPr="007D4942" w:rsidRDefault="007D4942" w:rsidP="00FE198B">
      <w:pPr>
        <w:spacing w:line="240" w:lineRule="atLeast"/>
        <w:jc w:val="both"/>
        <w:rPr>
          <w:rFonts w:ascii="Times New Roman" w:hAnsi="Times New Roman"/>
        </w:rPr>
      </w:pPr>
      <w:r w:rsidRPr="007D4942">
        <w:rPr>
          <w:rFonts w:ascii="Times New Roman" w:hAnsi="Times New Roman"/>
        </w:rPr>
        <w:t>Lietuvos mokslų akademija, UAB „Thermo Fisher Scientific Baltics“, UAB „Ekspla“, UAB „Sicor Biotech/Teva“, „Naos Baltic“ UAB, Saulėtekio slėnio technologijų ir inovacijų centras, Italų kultūros institutas Vilniuje, Fizinių ir technologijos mokslų centras, VU Jungtinis Gyvybės mokslų centras,</w:t>
      </w:r>
      <w:r w:rsidRPr="007D4942">
        <w:rPr>
          <w:rFonts w:ascii="Times New Roman" w:eastAsia="Verdana" w:hAnsi="Times New Roman"/>
        </w:rPr>
        <w:t xml:space="preserve"> Mokslo, inovacijų ir technologijų agentūra</w:t>
      </w:r>
      <w:r w:rsidR="002E411F">
        <w:rPr>
          <w:rFonts w:ascii="Times New Roman" w:hAnsi="Times New Roman"/>
        </w:rPr>
        <w:t>,</w:t>
      </w:r>
      <w:r w:rsidRPr="007D4942">
        <w:rPr>
          <w:rFonts w:ascii="Times New Roman" w:hAnsi="Times New Roman"/>
        </w:rPr>
        <w:t xml:space="preserve"> VĮ „Lietuvos prabavimo rūmai“, UAB „So</w:t>
      </w:r>
      <w:r w:rsidR="002E411F">
        <w:rPr>
          <w:rFonts w:ascii="Times New Roman" w:hAnsi="Times New Roman"/>
        </w:rPr>
        <w:t xml:space="preserve">li Tek R&amp;D“, VĮ „GIS-Centras“, UAB „Innospark“, </w:t>
      </w:r>
      <w:r w:rsidRPr="007D4942">
        <w:rPr>
          <w:rFonts w:ascii="Times New Roman" w:hAnsi="Times New Roman"/>
        </w:rPr>
        <w:t>UAB „Biofla</w:t>
      </w:r>
      <w:r w:rsidR="002E411F">
        <w:rPr>
          <w:rFonts w:ascii="Times New Roman" w:hAnsi="Times New Roman"/>
        </w:rPr>
        <w:t xml:space="preserve">vus“, </w:t>
      </w:r>
      <w:r w:rsidRPr="007D4942">
        <w:rPr>
          <w:rFonts w:ascii="Times New Roman" w:hAnsi="Times New Roman"/>
        </w:rPr>
        <w:t>„MobilityBee“, Lietuvos Dailininkų sąjunga, Lietuvos nacionalinis dramos teatras,</w:t>
      </w:r>
      <w:r w:rsidRPr="007D4942">
        <w:rPr>
          <w:rFonts w:ascii="Times New Roman" w:eastAsia="Verdana" w:hAnsi="Times New Roman"/>
        </w:rPr>
        <w:t xml:space="preserve"> </w:t>
      </w:r>
    </w:p>
    <w:p w:rsidR="007D4942" w:rsidRPr="007D4942" w:rsidRDefault="007D4942" w:rsidP="00FE198B">
      <w:pPr>
        <w:spacing w:line="240" w:lineRule="atLeast"/>
        <w:jc w:val="both"/>
        <w:rPr>
          <w:rFonts w:ascii="Times New Roman" w:hAnsi="Times New Roman"/>
        </w:rPr>
      </w:pPr>
      <w:r w:rsidRPr="007D4942">
        <w:rPr>
          <w:rFonts w:ascii="Times New Roman" w:hAnsi="Times New Roman"/>
        </w:rPr>
        <w:t xml:space="preserve">Vilniaus universiteto (VU) Chemijos fakultetas, VU Gamtos mokslų fakultetas, VU Ekonomikos fakultetas, </w:t>
      </w:r>
      <w:r w:rsidRPr="007D4942">
        <w:rPr>
          <w:rFonts w:ascii="Times New Roman" w:hAnsi="Times New Roman"/>
          <w:bCs/>
        </w:rPr>
        <w:t>VU Filosofijos fakultetas,</w:t>
      </w:r>
      <w:r w:rsidRPr="007D4942">
        <w:rPr>
          <w:rFonts w:ascii="Times New Roman" w:hAnsi="Times New Roman"/>
        </w:rPr>
        <w:t xml:space="preserve"> VU Istorijos fakultetas, VU Filologijos fakultetas, VU Fizikos fakultetas, VU Medicinos fakultetas</w:t>
      </w:r>
      <w:r w:rsidRPr="007D4942">
        <w:rPr>
          <w:rFonts w:ascii="Times New Roman" w:hAnsi="Times New Roman"/>
          <w:bCs/>
          <w:lang w:eastAsia="lt-LT"/>
        </w:rPr>
        <w:t xml:space="preserve">, </w:t>
      </w:r>
      <w:r w:rsidRPr="007D4942">
        <w:rPr>
          <w:rFonts w:ascii="Times New Roman" w:hAnsi="Times New Roman"/>
        </w:rPr>
        <w:t>VU MF Žmogaus ge</w:t>
      </w:r>
      <w:r w:rsidR="00143DC0">
        <w:rPr>
          <w:rFonts w:ascii="Times New Roman" w:hAnsi="Times New Roman"/>
        </w:rPr>
        <w:t>nomo tyrimų centras</w:t>
      </w:r>
      <w:r w:rsidRPr="007D4942">
        <w:rPr>
          <w:rFonts w:ascii="Times New Roman" w:hAnsi="Times New Roman"/>
        </w:rPr>
        <w:t xml:space="preserve">, </w:t>
      </w:r>
      <w:r w:rsidRPr="007D4942">
        <w:rPr>
          <w:rFonts w:ascii="Times New Roman" w:hAnsi="Times New Roman"/>
          <w:bCs/>
        </w:rPr>
        <w:t>VU Botanikos sodas,</w:t>
      </w:r>
      <w:r w:rsidRPr="007D4942">
        <w:rPr>
          <w:rFonts w:ascii="Times New Roman" w:hAnsi="Times New Roman"/>
          <w:bCs/>
          <w:i/>
        </w:rPr>
        <w:t xml:space="preserve"> </w:t>
      </w:r>
      <w:r w:rsidRPr="007D4942">
        <w:rPr>
          <w:rFonts w:ascii="Times New Roman" w:hAnsi="Times New Roman"/>
          <w:bCs/>
        </w:rPr>
        <w:t>VU Planetariumas</w:t>
      </w:r>
      <w:r w:rsidRPr="007D4942">
        <w:rPr>
          <w:rFonts w:ascii="Times New Roman" w:hAnsi="Times New Roman"/>
          <w:bCs/>
          <w:i/>
        </w:rPr>
        <w:t xml:space="preserve">, </w:t>
      </w:r>
      <w:r w:rsidRPr="007D4942">
        <w:rPr>
          <w:rFonts w:ascii="Times New Roman" w:hAnsi="Times New Roman"/>
        </w:rPr>
        <w:t>VU Teorinės fizikos ir astronomijos institutas,</w:t>
      </w:r>
      <w:r w:rsidRPr="007D4942">
        <w:rPr>
          <w:rFonts w:ascii="Times New Roman" w:eastAsia="Verdana" w:hAnsi="Times New Roman"/>
        </w:rPr>
        <w:t xml:space="preserve"> </w:t>
      </w:r>
      <w:r w:rsidRPr="007D4942">
        <w:rPr>
          <w:rFonts w:ascii="Times New Roman" w:hAnsi="Times New Roman"/>
        </w:rPr>
        <w:t>VU Užsienio kalbų institut</w:t>
      </w:r>
      <w:r w:rsidRPr="007D4942">
        <w:rPr>
          <w:rFonts w:ascii="Times New Roman" w:hAnsi="Times New Roman"/>
          <w:iCs/>
        </w:rPr>
        <w:t xml:space="preserve">as, </w:t>
      </w:r>
      <w:r w:rsidRPr="007D4942">
        <w:rPr>
          <w:rFonts w:ascii="Times New Roman" w:hAnsi="Times New Roman"/>
        </w:rPr>
        <w:t xml:space="preserve">VU Biochemijos institutas, VU Tarptautinių santykių ir politikos mokslų institutas, VU Mokslo muziejus, VU Zoologijos muziejus, VU Kartografijos centras, VU Jaunųjų energetikų klubas, </w:t>
      </w:r>
      <w:r w:rsidRPr="007D4942">
        <w:rPr>
          <w:rFonts w:ascii="Times New Roman" w:hAnsi="Times New Roman"/>
          <w:bCs/>
        </w:rPr>
        <w:t>VU</w:t>
      </w:r>
      <w:r w:rsidRPr="007D4942">
        <w:rPr>
          <w:rFonts w:ascii="Times New Roman" w:hAnsi="Times New Roman"/>
          <w:bCs/>
          <w:i/>
        </w:rPr>
        <w:t xml:space="preserve"> </w:t>
      </w:r>
      <w:r w:rsidRPr="007D4942">
        <w:rPr>
          <w:rFonts w:ascii="Times New Roman" w:hAnsi="Times New Roman"/>
          <w:bCs/>
        </w:rPr>
        <w:t xml:space="preserve">Studentų gamtininkų mokslinė draugija, VU iGEM, </w:t>
      </w:r>
      <w:r w:rsidRPr="007D4942">
        <w:rPr>
          <w:rFonts w:ascii="Times New Roman" w:hAnsi="Times New Roman"/>
          <w:bCs/>
          <w:lang w:eastAsia="lt-LT"/>
        </w:rPr>
        <w:t xml:space="preserve">Vilniaus Gedimino technikos universiteto (VGTU) </w:t>
      </w:r>
      <w:r w:rsidRPr="007D4942">
        <w:rPr>
          <w:rFonts w:ascii="Times New Roman" w:hAnsi="Times New Roman"/>
        </w:rPr>
        <w:t xml:space="preserve">Aplinkos inžinerijos fakultetas, VGTU Statybos fakultetas, VGTU Verslo vadybos fakultetas, VGTU Fundamentinių mokslų fakultetas, VGTU Linkmenų fabrikas, </w:t>
      </w:r>
      <w:r w:rsidRPr="007D4942">
        <w:rPr>
          <w:rFonts w:ascii="Times New Roman" w:hAnsi="Times New Roman"/>
          <w:bCs/>
          <w:lang w:eastAsia="lt-LT"/>
        </w:rPr>
        <w:t xml:space="preserve">Lietuvos edukologijos universiteto </w:t>
      </w:r>
      <w:r w:rsidRPr="007D4942">
        <w:rPr>
          <w:rFonts w:ascii="Times New Roman" w:hAnsi="Times New Roman"/>
        </w:rPr>
        <w:t>Gamtos, matematikos ir technologijų fakultetas</w:t>
      </w:r>
      <w:r w:rsidRPr="007D4942">
        <w:rPr>
          <w:rFonts w:ascii="Times New Roman" w:hAnsi="Times New Roman"/>
          <w:bCs/>
          <w:lang w:eastAsia="lt-LT"/>
        </w:rPr>
        <w:t xml:space="preserve">, </w:t>
      </w:r>
      <w:r w:rsidRPr="007D4942">
        <w:rPr>
          <w:rFonts w:ascii="Times New Roman" w:hAnsi="Times New Roman"/>
        </w:rPr>
        <w:t>Mykolo Riomerio universitetas,</w:t>
      </w:r>
      <w:r w:rsidRPr="007D4942">
        <w:rPr>
          <w:rFonts w:ascii="Times New Roman" w:eastAsia="Verdana" w:hAnsi="Times New Roman"/>
        </w:rPr>
        <w:t xml:space="preserve"> </w:t>
      </w:r>
      <w:r w:rsidRPr="007D4942">
        <w:rPr>
          <w:rFonts w:ascii="Times New Roman" w:hAnsi="Times New Roman"/>
        </w:rPr>
        <w:t xml:space="preserve">Vilniaus kolegijos Menų ir kūrybinių technologijų fakultetas, Vilniaus kolegijos Agrotechnologijų fakultetas, </w:t>
      </w:r>
      <w:r w:rsidR="000618ED">
        <w:rPr>
          <w:rFonts w:ascii="Times New Roman" w:hAnsi="Times New Roman"/>
        </w:rPr>
        <w:t xml:space="preserve">VšĮ </w:t>
      </w:r>
      <w:r w:rsidR="00143DC0">
        <w:rPr>
          <w:rFonts w:ascii="Times New Roman" w:hAnsi="Times New Roman"/>
        </w:rPr>
        <w:t>„</w:t>
      </w:r>
      <w:r w:rsidR="000618ED">
        <w:rPr>
          <w:rFonts w:ascii="Times New Roman" w:hAnsi="Times New Roman"/>
        </w:rPr>
        <w:t>Užupio meno</w:t>
      </w:r>
      <w:r w:rsidRPr="007D4942">
        <w:rPr>
          <w:rFonts w:ascii="Times New Roman" w:hAnsi="Times New Roman"/>
        </w:rPr>
        <w:t xml:space="preserve"> inkubatorius</w:t>
      </w:r>
      <w:r w:rsidR="00143DC0">
        <w:rPr>
          <w:rFonts w:ascii="Times New Roman" w:hAnsi="Times New Roman"/>
        </w:rPr>
        <w:t>“</w:t>
      </w:r>
      <w:r w:rsidRPr="007D4942">
        <w:rPr>
          <w:rFonts w:ascii="Times New Roman" w:hAnsi="Times New Roman"/>
        </w:rPr>
        <w:t xml:space="preserve">, </w:t>
      </w:r>
      <w:r w:rsidRPr="003C1C54">
        <w:rPr>
          <w:rFonts w:ascii="Times New Roman" w:hAnsi="Times New Roman"/>
        </w:rPr>
        <w:t>a</w:t>
      </w:r>
      <w:r w:rsidRPr="007D4942">
        <w:rPr>
          <w:rFonts w:ascii="Times New Roman" w:hAnsi="Times New Roman"/>
        </w:rPr>
        <w:t>sociacija „Žinių ekonomikos forumas“,</w:t>
      </w:r>
    </w:p>
    <w:p w:rsidR="007D4942" w:rsidRPr="007D4942" w:rsidRDefault="007D4942" w:rsidP="00FE198B">
      <w:pPr>
        <w:autoSpaceDE w:val="0"/>
        <w:autoSpaceDN w:val="0"/>
        <w:adjustRightInd w:val="0"/>
        <w:spacing w:line="240" w:lineRule="atLeast"/>
        <w:jc w:val="both"/>
        <w:rPr>
          <w:rFonts w:ascii="Times New Roman" w:hAnsi="Times New Roman"/>
          <w:lang w:eastAsia="lt-LT"/>
        </w:rPr>
      </w:pPr>
      <w:r w:rsidRPr="007D4942">
        <w:rPr>
          <w:rFonts w:ascii="Times New Roman" w:hAnsi="Times New Roman"/>
          <w:lang w:eastAsia="lt-LT"/>
        </w:rPr>
        <w:lastRenderedPageBreak/>
        <w:t>Gabijos gimnazija, Mykolo Biržiškos gimnazija, Vytauto Didžiojo gimnazija, Saulės privati gimnazija, Žemynos gimnazija, Žirmūnų gimnazija, Žvėryno gimnazija, Žėručio pradinė mokykla.</w:t>
      </w:r>
    </w:p>
    <w:p w:rsidR="007D4942" w:rsidRPr="007D4942" w:rsidRDefault="007D4942" w:rsidP="00FE198B">
      <w:pPr>
        <w:spacing w:line="240" w:lineRule="atLeast"/>
        <w:jc w:val="both"/>
        <w:rPr>
          <w:rFonts w:ascii="Times New Roman" w:hAnsi="Times New Roman"/>
        </w:rPr>
      </w:pPr>
    </w:p>
    <w:p w:rsidR="007D4942" w:rsidRDefault="007D4942" w:rsidP="00FE198B">
      <w:pPr>
        <w:spacing w:line="240" w:lineRule="atLeast"/>
        <w:jc w:val="both"/>
        <w:rPr>
          <w:rFonts w:ascii="Times New Roman" w:hAnsi="Times New Roman"/>
          <w:b/>
          <w:color w:val="EE6000"/>
        </w:rPr>
      </w:pPr>
      <w:r w:rsidRPr="007D4942">
        <w:rPr>
          <w:rFonts w:ascii="Times New Roman" w:hAnsi="Times New Roman"/>
          <w:b/>
          <w:color w:val="EE6000"/>
        </w:rPr>
        <w:t>KAUNAS:</w:t>
      </w:r>
    </w:p>
    <w:p w:rsidR="003C1C54" w:rsidRPr="007D4942" w:rsidRDefault="003C1C54" w:rsidP="00FE198B">
      <w:pPr>
        <w:spacing w:line="240" w:lineRule="atLeast"/>
        <w:jc w:val="both"/>
        <w:rPr>
          <w:rFonts w:ascii="Times New Roman" w:hAnsi="Times New Roman"/>
          <w:b/>
          <w:color w:val="EE6000"/>
        </w:rPr>
      </w:pPr>
    </w:p>
    <w:p w:rsidR="007D4942" w:rsidRPr="007D4942" w:rsidRDefault="007D4942" w:rsidP="00FE198B">
      <w:pPr>
        <w:jc w:val="both"/>
        <w:rPr>
          <w:rFonts w:ascii="Times New Roman" w:hAnsi="Times New Roman"/>
        </w:rPr>
      </w:pPr>
      <w:r w:rsidRPr="007D4942">
        <w:rPr>
          <w:rFonts w:ascii="Times New Roman" w:hAnsi="Times New Roman"/>
        </w:rPr>
        <w:t xml:space="preserve">Kauno miesto savivaldybė, Kauno Turizmo informacijos centras, VšĮ „Karo paveldo centras“, Kauno tvirtovės VII fortas, Kauno teritorinė muitinė, </w:t>
      </w:r>
      <w:r w:rsidR="003C1C54" w:rsidRPr="003C1C54">
        <w:rPr>
          <w:rFonts w:ascii="Times New Roman" w:hAnsi="Times New Roman"/>
        </w:rPr>
        <w:t>LINPRA</w:t>
      </w:r>
      <w:r w:rsidRPr="007D4942">
        <w:rPr>
          <w:rFonts w:ascii="Times New Roman" w:hAnsi="Times New Roman"/>
        </w:rPr>
        <w:t>, UAB „Elinta“, UAB „No Magic Europe“, VšĮ „Mokslas ir menas“, MB „Creator Japonicus“,</w:t>
      </w:r>
      <w:r w:rsidRPr="007D4942">
        <w:rPr>
          <w:rFonts w:ascii="Times New Roman" w:eastAsia="Verdana" w:hAnsi="Times New Roman"/>
        </w:rPr>
        <w:t xml:space="preserve"> UAB „TPI Vilnius“</w:t>
      </w:r>
      <w:r w:rsidRPr="007D4942">
        <w:rPr>
          <w:rFonts w:ascii="Times New Roman" w:hAnsi="Times New Roman"/>
        </w:rPr>
        <w:t>, UAB „VAE SPB“, Lietuvos zoologijos sodas, Lithuanian Lunar Mission, Blaster - Erdvė IT,</w:t>
      </w:r>
      <w:r w:rsidRPr="007D4942">
        <w:rPr>
          <w:rFonts w:ascii="Times New Roman" w:eastAsia="Verdana" w:hAnsi="Times New Roman"/>
        </w:rPr>
        <w:t xml:space="preserve"> </w:t>
      </w:r>
      <w:r w:rsidRPr="007D4942">
        <w:rPr>
          <w:rFonts w:ascii="Times New Roman" w:hAnsi="Times New Roman"/>
        </w:rPr>
        <w:t xml:space="preserve">N2 komanda, MB „Čia smagu", Kaniterapinės pagalbos centras, </w:t>
      </w:r>
    </w:p>
    <w:p w:rsidR="007D4942" w:rsidRPr="007D4942" w:rsidRDefault="007D4942" w:rsidP="00FE198B">
      <w:pPr>
        <w:jc w:val="both"/>
        <w:rPr>
          <w:rFonts w:ascii="Times New Roman" w:hAnsi="Times New Roman"/>
        </w:rPr>
      </w:pPr>
      <w:r w:rsidRPr="007D4942">
        <w:rPr>
          <w:rFonts w:ascii="Times New Roman" w:hAnsi="Times New Roman"/>
        </w:rPr>
        <w:t>Kauno technologijos universiteto (KTU) „Santakos“ slėnis, KTU Matematikos ir gamtos mokslų fakultetas, KTU Statybos ir architektūros fakultetas, KTU Mechanikos inžinerijos ir dizaino fakultetas, KTU Elektros ir elektronikos fakultetas, KTU Cheminės technologijos fakultetas, KTU Socialinių, humanitarinių mokslų ir menų fakultetas, KTU Ekonomikos ir verslo fakultetas, KTU Europos institutas, KTU Architektūros ir statybos institutas, KTU Gynybos technologijų institutas, KTU Moksleivių laboratorija, Vilniaus universiteto Kauno humanitarinis fakultetas, Vytauto Didžiojo universiteto (VDU) Kauno botanikos sodas, VDU Menų fakultetas, VDU Humanitarinių mokslų fakultetas, VDU Teisės fakultetas, VDU socialinių mokslų fakultetas, VDU Informatikos fakultetas, VDU Gamtos mokslų fakultetas, VDU Užsienio kalbų institutas, Lietuvos sveikatos mokslų universiteto Mikrobiologijos ir virusologijos institutas, LSMUL Kauno klinikų</w:t>
      </w:r>
      <w:r w:rsidR="002E411F">
        <w:rPr>
          <w:rFonts w:ascii="Times New Roman" w:hAnsi="Times New Roman"/>
        </w:rPr>
        <w:t xml:space="preserve"> filialo Onkologijos ligoninė, </w:t>
      </w:r>
      <w:r w:rsidRPr="007D4942">
        <w:rPr>
          <w:rFonts w:ascii="Times New Roman" w:hAnsi="Times New Roman"/>
        </w:rPr>
        <w:t>LSMU Anatomijos muziejus, Kauno kolegijos Medicinos fakultetas, Kauno kolegijos Technologijų ir kraštotvarkos fakultetas, LSMU VA Dr. Leono Kriaučeliūno smulkiųjų gyvūnų klinika, Kauno kolegijos Justino Vienožinskio menų fakultetas,</w:t>
      </w:r>
      <w:r w:rsidRPr="007D4942">
        <w:rPr>
          <w:rFonts w:ascii="Times New Roman" w:eastAsia="Verdana" w:hAnsi="Times New Roman"/>
        </w:rPr>
        <w:t xml:space="preserve"> </w:t>
      </w:r>
      <w:r w:rsidRPr="007D4942">
        <w:rPr>
          <w:rFonts w:ascii="Times New Roman" w:hAnsi="Times New Roman"/>
        </w:rPr>
        <w:t>Kauno kolegijos Vadybos ir ekonomikos fakultetas,</w:t>
      </w:r>
      <w:r w:rsidRPr="007D4942">
        <w:rPr>
          <w:rFonts w:ascii="Times New Roman" w:eastAsia="Verdana" w:hAnsi="Times New Roman"/>
        </w:rPr>
        <w:t xml:space="preserve"> </w:t>
      </w:r>
      <w:r w:rsidRPr="007D4942">
        <w:rPr>
          <w:rFonts w:ascii="Times New Roman" w:hAnsi="Times New Roman"/>
        </w:rPr>
        <w:t>Kauno informacinių technologijų mokykla,</w:t>
      </w:r>
    </w:p>
    <w:p w:rsidR="007D4942" w:rsidRPr="007D4942" w:rsidRDefault="007D4942" w:rsidP="00FE198B">
      <w:pPr>
        <w:jc w:val="both"/>
        <w:rPr>
          <w:rFonts w:ascii="Times New Roman" w:hAnsi="Times New Roman"/>
        </w:rPr>
      </w:pPr>
      <w:r w:rsidRPr="007D4942">
        <w:rPr>
          <w:rFonts w:ascii="Times New Roman" w:hAnsi="Times New Roman"/>
        </w:rPr>
        <w:t>Jėzuitų gimnazija, Kazio Griniaus progimnazija, Prano Mašioto pradinė mokykla, Saulės gimnazija, Varpo gimnazija, VDU Rasos gimnazija.</w:t>
      </w:r>
    </w:p>
    <w:p w:rsidR="007D4942" w:rsidRPr="007D4942" w:rsidRDefault="007D4942" w:rsidP="00FE198B">
      <w:pPr>
        <w:spacing w:line="240" w:lineRule="atLeast"/>
        <w:jc w:val="both"/>
        <w:rPr>
          <w:rFonts w:ascii="Times New Roman" w:hAnsi="Times New Roman"/>
        </w:rPr>
      </w:pPr>
    </w:p>
    <w:p w:rsidR="007D4942" w:rsidRDefault="007D4942" w:rsidP="00FE198B">
      <w:pPr>
        <w:spacing w:line="240" w:lineRule="atLeast"/>
        <w:jc w:val="both"/>
        <w:rPr>
          <w:rFonts w:ascii="Times New Roman" w:hAnsi="Times New Roman"/>
          <w:color w:val="EE6000"/>
        </w:rPr>
      </w:pPr>
      <w:r w:rsidRPr="007D4942">
        <w:rPr>
          <w:rFonts w:ascii="Times New Roman" w:hAnsi="Times New Roman"/>
          <w:b/>
          <w:color w:val="EE6000"/>
        </w:rPr>
        <w:t>KLAIPĖDA:</w:t>
      </w:r>
      <w:r w:rsidRPr="007D4942">
        <w:rPr>
          <w:rFonts w:ascii="Times New Roman" w:hAnsi="Times New Roman"/>
          <w:color w:val="EE6000"/>
        </w:rPr>
        <w:t xml:space="preserve"> </w:t>
      </w:r>
    </w:p>
    <w:p w:rsidR="003C1C54" w:rsidRPr="007D4942" w:rsidRDefault="003C1C54" w:rsidP="00FE198B">
      <w:pPr>
        <w:spacing w:line="240" w:lineRule="atLeast"/>
        <w:jc w:val="both"/>
        <w:rPr>
          <w:rFonts w:ascii="Times New Roman" w:hAnsi="Times New Roman"/>
          <w:color w:val="EE6000"/>
        </w:rPr>
      </w:pPr>
    </w:p>
    <w:p w:rsidR="007D4942" w:rsidRPr="007D4942" w:rsidRDefault="007D4942" w:rsidP="00FE198B">
      <w:pPr>
        <w:spacing w:line="240" w:lineRule="atLeast"/>
        <w:jc w:val="both"/>
        <w:rPr>
          <w:rFonts w:ascii="Times New Roman" w:hAnsi="Times New Roman"/>
        </w:rPr>
      </w:pPr>
      <w:r w:rsidRPr="007D4942">
        <w:rPr>
          <w:rFonts w:ascii="Times New Roman" w:hAnsi="Times New Roman"/>
        </w:rPr>
        <w:t>Lietuvos jūrų mu</w:t>
      </w:r>
      <w:r w:rsidR="004733A0">
        <w:rPr>
          <w:rFonts w:ascii="Times New Roman" w:hAnsi="Times New Roman"/>
        </w:rPr>
        <w:t>ziejus, VĮ Klaipėdos valstybinė</w:t>
      </w:r>
      <w:r w:rsidRPr="007D4942">
        <w:rPr>
          <w:rFonts w:ascii="Times New Roman" w:hAnsi="Times New Roman"/>
        </w:rPr>
        <w:t xml:space="preserve"> jūrų uosto direkcija, AB „Vakarų laivų gamykla“, Klaipėdos u</w:t>
      </w:r>
      <w:r w:rsidR="004733A0">
        <w:rPr>
          <w:rFonts w:ascii="Times New Roman" w:hAnsi="Times New Roman"/>
        </w:rPr>
        <w:t>niversitetinė</w:t>
      </w:r>
      <w:r w:rsidRPr="007D4942">
        <w:rPr>
          <w:rFonts w:ascii="Times New Roman" w:hAnsi="Times New Roman"/>
        </w:rPr>
        <w:t xml:space="preserve"> ligoninė, KU Jūros tyrimų atviros prieigos centras, Klaipėdos universiteto (KU) Jūrų technologijų ir gamtos mokslų</w:t>
      </w:r>
      <w:r w:rsidR="004733A0">
        <w:rPr>
          <w:rFonts w:ascii="Times New Roman" w:hAnsi="Times New Roman"/>
        </w:rPr>
        <w:t xml:space="preserve"> fakultetas, Lietuvos aukštoji</w:t>
      </w:r>
      <w:r w:rsidRPr="007D4942">
        <w:rPr>
          <w:rFonts w:ascii="Times New Roman" w:hAnsi="Times New Roman"/>
        </w:rPr>
        <w:t xml:space="preserve"> jūreivystės mokykla, Klaipėdos valstybinės kolegijos Technologijų fakultetas, Klaipėdos valstybinės kolegijos Sveikatos mokslų fakultetas, Klaipėdos valstybinės kolegijos Socialinių mokslų fakultetas, </w:t>
      </w:r>
    </w:p>
    <w:p w:rsidR="007D4942" w:rsidRPr="007D4942" w:rsidRDefault="007D4942" w:rsidP="00FE198B">
      <w:pPr>
        <w:spacing w:line="240" w:lineRule="atLeast"/>
        <w:jc w:val="both"/>
        <w:rPr>
          <w:rFonts w:ascii="Times New Roman" w:hAnsi="Times New Roman"/>
          <w:i/>
        </w:rPr>
      </w:pPr>
      <w:r w:rsidRPr="007D4942">
        <w:rPr>
          <w:rFonts w:ascii="Times New Roman" w:hAnsi="Times New Roman"/>
        </w:rPr>
        <w:t>Ąžuolyno gimnazija</w:t>
      </w:r>
      <w:r w:rsidRPr="007D4942">
        <w:rPr>
          <w:rFonts w:ascii="Times New Roman" w:hAnsi="Times New Roman"/>
          <w:i/>
        </w:rPr>
        <w:t xml:space="preserve">, </w:t>
      </w:r>
      <w:r w:rsidRPr="007D4942">
        <w:rPr>
          <w:rFonts w:ascii="Times New Roman" w:hAnsi="Times New Roman"/>
        </w:rPr>
        <w:t>Vytauto Didžiojo gimnazija, Žemynos gimnazija.</w:t>
      </w:r>
    </w:p>
    <w:p w:rsidR="007D4942" w:rsidRPr="007D4942" w:rsidRDefault="007D4942" w:rsidP="00FE198B">
      <w:pPr>
        <w:spacing w:line="240" w:lineRule="atLeast"/>
        <w:jc w:val="both"/>
        <w:rPr>
          <w:rFonts w:ascii="Times New Roman" w:hAnsi="Times New Roman"/>
          <w:b/>
        </w:rPr>
      </w:pPr>
    </w:p>
    <w:p w:rsidR="007D4942" w:rsidRDefault="007D4942" w:rsidP="00FE198B">
      <w:pPr>
        <w:spacing w:line="240" w:lineRule="atLeast"/>
        <w:jc w:val="both"/>
        <w:rPr>
          <w:rFonts w:ascii="Times New Roman" w:hAnsi="Times New Roman"/>
          <w:color w:val="EE6000"/>
        </w:rPr>
      </w:pPr>
      <w:r w:rsidRPr="007D4942">
        <w:rPr>
          <w:rFonts w:ascii="Times New Roman" w:hAnsi="Times New Roman"/>
          <w:b/>
          <w:color w:val="EE6000"/>
        </w:rPr>
        <w:t>ŠIAULIAI:</w:t>
      </w:r>
      <w:r w:rsidRPr="007D4942">
        <w:rPr>
          <w:rFonts w:ascii="Times New Roman" w:hAnsi="Times New Roman"/>
          <w:color w:val="EE6000"/>
        </w:rPr>
        <w:t xml:space="preserve"> </w:t>
      </w:r>
    </w:p>
    <w:p w:rsidR="003C1C54" w:rsidRPr="007D4942" w:rsidRDefault="003C1C54" w:rsidP="00FE198B">
      <w:pPr>
        <w:spacing w:line="240" w:lineRule="atLeast"/>
        <w:jc w:val="both"/>
        <w:rPr>
          <w:rFonts w:ascii="Times New Roman" w:hAnsi="Times New Roman"/>
          <w:color w:val="EE6000"/>
        </w:rPr>
      </w:pPr>
    </w:p>
    <w:p w:rsidR="007D4942" w:rsidRPr="007D4942" w:rsidRDefault="007D4942" w:rsidP="00FE198B">
      <w:pPr>
        <w:spacing w:line="240" w:lineRule="atLeast"/>
        <w:jc w:val="both"/>
        <w:rPr>
          <w:rFonts w:ascii="Times New Roman" w:hAnsi="Times New Roman"/>
        </w:rPr>
      </w:pPr>
      <w:r w:rsidRPr="007D4942">
        <w:rPr>
          <w:rFonts w:ascii="Times New Roman" w:hAnsi="Times New Roman"/>
        </w:rPr>
        <w:t>UA</w:t>
      </w:r>
      <w:r w:rsidR="004733A0">
        <w:rPr>
          <w:rFonts w:ascii="Times New Roman" w:hAnsi="Times New Roman"/>
        </w:rPr>
        <w:t>B „Baltik vairas“, Respublikinė</w:t>
      </w:r>
      <w:r w:rsidRPr="007D4942">
        <w:rPr>
          <w:rFonts w:ascii="Times New Roman" w:hAnsi="Times New Roman"/>
        </w:rPr>
        <w:t xml:space="preserve"> Šiaulių ligoninė, Gynybos ir kary</w:t>
      </w:r>
      <w:r w:rsidR="007F1839">
        <w:rPr>
          <w:rFonts w:ascii="Times New Roman" w:hAnsi="Times New Roman"/>
        </w:rPr>
        <w:t>bos edukacijos centras</w:t>
      </w:r>
      <w:r w:rsidR="009C6FED">
        <w:rPr>
          <w:rFonts w:ascii="Times New Roman" w:hAnsi="Times New Roman"/>
        </w:rPr>
        <w:t xml:space="preserve">, </w:t>
      </w:r>
      <w:r w:rsidR="009C6FED" w:rsidRPr="007F1839">
        <w:rPr>
          <w:rFonts w:ascii="Times New Roman" w:hAnsi="Times New Roman"/>
        </w:rPr>
        <w:t>KASP Prisikėlimo apygardos 6-oji rinktinė</w:t>
      </w:r>
      <w:r w:rsidRPr="007D4942">
        <w:rPr>
          <w:rFonts w:ascii="Times New Roman" w:hAnsi="Times New Roman"/>
        </w:rPr>
        <w:t>, Šiaulių universiteto Technologijos, fizinių ir biomedicinos mokslų fakultetas, Šiaulių universiteto Ugdymo mokslų ir socialinės gerovės fakultetas,</w:t>
      </w:r>
      <w:r w:rsidR="009C6FED">
        <w:rPr>
          <w:rFonts w:ascii="Times New Roman" w:eastAsia="Verdana" w:hAnsi="Times New Roman"/>
        </w:rPr>
        <w:t xml:space="preserve"> Šiaulių </w:t>
      </w:r>
      <w:r w:rsidRPr="007D4942">
        <w:rPr>
          <w:rFonts w:ascii="Times New Roman" w:eastAsia="Verdana" w:hAnsi="Times New Roman"/>
        </w:rPr>
        <w:t xml:space="preserve">universiteto biblioteka, </w:t>
      </w:r>
      <w:r w:rsidRPr="007D4942">
        <w:rPr>
          <w:rFonts w:ascii="Times New Roman" w:hAnsi="Times New Roman"/>
        </w:rPr>
        <w:t>Šiaulių universi</w:t>
      </w:r>
      <w:r w:rsidR="009C6FED">
        <w:rPr>
          <w:rFonts w:ascii="Times New Roman" w:hAnsi="Times New Roman"/>
        </w:rPr>
        <w:t>teto astronomijos observatorija,</w:t>
      </w:r>
    </w:p>
    <w:p w:rsidR="007D4942" w:rsidRPr="007D4942" w:rsidRDefault="007D4942" w:rsidP="00FE198B">
      <w:pPr>
        <w:spacing w:line="240" w:lineRule="atLeast"/>
        <w:jc w:val="both"/>
        <w:rPr>
          <w:rFonts w:ascii="Times New Roman" w:hAnsi="Times New Roman"/>
        </w:rPr>
      </w:pPr>
      <w:r w:rsidRPr="007D4942">
        <w:rPr>
          <w:rFonts w:ascii="Times New Roman" w:hAnsi="Times New Roman"/>
        </w:rPr>
        <w:t>Šiaulių universiteto gimnazija, Romuvos gimnazija, Didždvario gimnazija, Juliaus Janonio gimnazija.</w:t>
      </w:r>
    </w:p>
    <w:p w:rsidR="007D4942" w:rsidRPr="007D4942" w:rsidRDefault="007D4942" w:rsidP="00FE198B">
      <w:pPr>
        <w:spacing w:line="240" w:lineRule="atLeast"/>
        <w:jc w:val="both"/>
        <w:rPr>
          <w:rFonts w:ascii="Times New Roman" w:hAnsi="Times New Roman"/>
          <w:color w:val="EE6000"/>
        </w:rPr>
      </w:pPr>
    </w:p>
    <w:p w:rsidR="007D4942" w:rsidRDefault="007D4942" w:rsidP="00FE198B">
      <w:pPr>
        <w:spacing w:line="240" w:lineRule="atLeast"/>
        <w:jc w:val="both"/>
        <w:rPr>
          <w:rFonts w:ascii="Times New Roman" w:hAnsi="Times New Roman"/>
          <w:b/>
          <w:color w:val="EE6000"/>
        </w:rPr>
      </w:pPr>
      <w:r w:rsidRPr="007D4942">
        <w:rPr>
          <w:rFonts w:ascii="Times New Roman" w:hAnsi="Times New Roman"/>
          <w:b/>
          <w:color w:val="EE6000"/>
        </w:rPr>
        <w:t>PANEVĖŽYS:</w:t>
      </w:r>
    </w:p>
    <w:p w:rsidR="003C1C54" w:rsidRPr="007D4942" w:rsidRDefault="003C1C54" w:rsidP="00FE198B">
      <w:pPr>
        <w:spacing w:line="240" w:lineRule="atLeast"/>
        <w:jc w:val="both"/>
        <w:rPr>
          <w:rFonts w:ascii="Times New Roman" w:hAnsi="Times New Roman"/>
          <w:b/>
          <w:color w:val="EE6000"/>
        </w:rPr>
      </w:pPr>
    </w:p>
    <w:p w:rsidR="007D4942" w:rsidRPr="007D4942" w:rsidRDefault="007D4942" w:rsidP="00FE198B">
      <w:pPr>
        <w:spacing w:line="240" w:lineRule="atLeast"/>
        <w:jc w:val="both"/>
        <w:rPr>
          <w:rFonts w:ascii="Times New Roman" w:hAnsi="Times New Roman"/>
          <w:lang w:eastAsia="lt-LT"/>
        </w:rPr>
      </w:pPr>
      <w:r w:rsidRPr="007D4942">
        <w:rPr>
          <w:rFonts w:ascii="Times New Roman" w:hAnsi="Times New Roman"/>
          <w:iCs/>
          <w:lang w:eastAsia="lt-LT"/>
        </w:rPr>
        <w:t>AB „Amilina“</w:t>
      </w:r>
      <w:r w:rsidRPr="007D4942">
        <w:rPr>
          <w:rFonts w:ascii="Times New Roman" w:hAnsi="Times New Roman"/>
          <w:lang w:eastAsia="lt-LT"/>
        </w:rPr>
        <w:t xml:space="preserve">, </w:t>
      </w:r>
      <w:r w:rsidRPr="007D4942">
        <w:rPr>
          <w:rFonts w:ascii="Times New Roman" w:hAnsi="Times New Roman"/>
          <w:iCs/>
          <w:lang w:eastAsia="lt-LT"/>
        </w:rPr>
        <w:t xml:space="preserve">AB „Panevėžio energija“, UAB „Glasremis“, Kauno technologijos universiteto Panevėžio technologijų ir verslo fakultetas, </w:t>
      </w:r>
      <w:r w:rsidRPr="007D4942">
        <w:rPr>
          <w:rFonts w:ascii="Times New Roman" w:hAnsi="Times New Roman"/>
          <w:lang w:eastAsia="lt-LT"/>
        </w:rPr>
        <w:t xml:space="preserve">Panevėžio kolegija, </w:t>
      </w:r>
    </w:p>
    <w:p w:rsidR="007D4942" w:rsidRPr="007D4942" w:rsidRDefault="007D4942" w:rsidP="00FE198B">
      <w:pPr>
        <w:spacing w:line="240" w:lineRule="atLeast"/>
        <w:jc w:val="both"/>
        <w:rPr>
          <w:rFonts w:ascii="Times New Roman" w:hAnsi="Times New Roman"/>
          <w:lang w:eastAsia="lt-LT"/>
        </w:rPr>
      </w:pPr>
      <w:r w:rsidRPr="007D4942">
        <w:rPr>
          <w:rFonts w:ascii="Times New Roman" w:hAnsi="Times New Roman"/>
          <w:lang w:eastAsia="lt-LT"/>
        </w:rPr>
        <w:t>Juozo Balčikonio gimnazija, Minties gimnazi</w:t>
      </w:r>
      <w:r w:rsidR="00DA7E6A">
        <w:rPr>
          <w:rFonts w:ascii="Times New Roman" w:hAnsi="Times New Roman"/>
          <w:lang w:eastAsia="lt-LT"/>
        </w:rPr>
        <w:t>ja, Vytauto Žemkalnio gimnazija, Aušros progimnazija.</w:t>
      </w:r>
    </w:p>
    <w:p w:rsidR="007D4942" w:rsidRPr="007D4942" w:rsidRDefault="007D4942" w:rsidP="00FE198B">
      <w:pPr>
        <w:spacing w:line="240" w:lineRule="atLeast"/>
        <w:jc w:val="both"/>
        <w:rPr>
          <w:rFonts w:ascii="Times New Roman" w:hAnsi="Times New Roman"/>
        </w:rPr>
      </w:pPr>
    </w:p>
    <w:p w:rsidR="007D4942" w:rsidRDefault="007D4942" w:rsidP="00FE198B">
      <w:pPr>
        <w:spacing w:line="240" w:lineRule="atLeast"/>
        <w:jc w:val="both"/>
        <w:rPr>
          <w:rFonts w:ascii="Times New Roman" w:hAnsi="Times New Roman"/>
          <w:b/>
          <w:color w:val="EE6000"/>
        </w:rPr>
      </w:pPr>
      <w:r w:rsidRPr="007D4942">
        <w:rPr>
          <w:rFonts w:ascii="Times New Roman" w:hAnsi="Times New Roman"/>
          <w:b/>
          <w:color w:val="EE6000"/>
        </w:rPr>
        <w:t>ALYTUS, ANYKŠČIAI, DRUSKININKAI, KAIŠIADORYS, MOLĖTAI, PALANGA, ŠAKIAI, KAUNO IR KRETINGOS RAJONAI:</w:t>
      </w:r>
    </w:p>
    <w:p w:rsidR="003C1C54" w:rsidRPr="007D4942" w:rsidRDefault="003C1C54" w:rsidP="00FE198B">
      <w:pPr>
        <w:spacing w:line="240" w:lineRule="atLeast"/>
        <w:jc w:val="both"/>
        <w:rPr>
          <w:rFonts w:ascii="Times New Roman" w:hAnsi="Times New Roman"/>
          <w:b/>
          <w:color w:val="EE6000"/>
        </w:rPr>
      </w:pPr>
    </w:p>
    <w:p w:rsidR="006349FD" w:rsidRPr="00F2186E" w:rsidRDefault="007D4942" w:rsidP="00F2186E">
      <w:pPr>
        <w:spacing w:line="240" w:lineRule="atLeast"/>
        <w:jc w:val="both"/>
        <w:rPr>
          <w:rFonts w:ascii="Times New Roman" w:hAnsi="Times New Roman"/>
        </w:rPr>
      </w:pPr>
      <w:r w:rsidRPr="007D4942">
        <w:rPr>
          <w:rFonts w:ascii="Times New Roman" w:hAnsi="Times New Roman"/>
        </w:rPr>
        <w:t>Alytaus šv. Benedikto gimnazija, Anykščių J. Biliūno gimnazija, Druskininkų Ryto gimnazija, Kaišiadorių lopšelis-darželis „Spindulys“, VU TFAI Mol</w:t>
      </w:r>
      <w:r w:rsidR="004733A0">
        <w:rPr>
          <w:rFonts w:ascii="Times New Roman" w:hAnsi="Times New Roman"/>
        </w:rPr>
        <w:t>ėtų astronomijos observatorija,</w:t>
      </w:r>
      <w:r w:rsidRPr="007D4942">
        <w:rPr>
          <w:rFonts w:ascii="Times New Roman" w:hAnsi="Times New Roman"/>
        </w:rPr>
        <w:t xml:space="preserve"> Palangos senoji gimnazija, Šakių „Žiburio“ gimnazija, Kauno r. Vilkijos gimnazija, Kretingos r. Vydmantų gimnazija.</w:t>
      </w:r>
    </w:p>
    <w:sectPr w:rsidR="006349FD" w:rsidRPr="00F2186E" w:rsidSect="00FC6FC7">
      <w:pgSz w:w="11906" w:h="16838"/>
      <w:pgMar w:top="1134" w:right="1134" w:bottom="851"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1296"/>
  <w:hyphenationZone w:val="396"/>
  <w:characterSpacingControl w:val="doNotCompress"/>
  <w:compat/>
  <w:rsids>
    <w:rsidRoot w:val="007E24C5"/>
    <w:rsid w:val="000618ED"/>
    <w:rsid w:val="00072CE1"/>
    <w:rsid w:val="00143DC0"/>
    <w:rsid w:val="00281762"/>
    <w:rsid w:val="002E411F"/>
    <w:rsid w:val="00381923"/>
    <w:rsid w:val="003C1C54"/>
    <w:rsid w:val="004733A0"/>
    <w:rsid w:val="006349FD"/>
    <w:rsid w:val="007D4942"/>
    <w:rsid w:val="007E24C5"/>
    <w:rsid w:val="007F1839"/>
    <w:rsid w:val="009C6FED"/>
    <w:rsid w:val="00DA7E6A"/>
    <w:rsid w:val="00F2186E"/>
    <w:rsid w:val="00F96408"/>
    <w:rsid w:val="00FB3F95"/>
    <w:rsid w:val="00FC6FC7"/>
    <w:rsid w:val="00FD594E"/>
    <w:rsid w:val="00FE1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c0,#b5d9be,#e1efe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540356">
      <w:bodyDiv w:val="1"/>
      <w:marLeft w:val="0"/>
      <w:marRight w:val="0"/>
      <w:marTop w:val="0"/>
      <w:marBottom w:val="0"/>
      <w:divBdr>
        <w:top w:val="none" w:sz="0" w:space="0" w:color="auto"/>
        <w:left w:val="none" w:sz="0" w:space="0" w:color="auto"/>
        <w:bottom w:val="none" w:sz="0" w:space="0" w:color="auto"/>
        <w:right w:val="none" w:sz="0" w:space="0" w:color="auto"/>
      </w:divBdr>
      <w:divsChild>
        <w:div w:id="463548246">
          <w:marLeft w:val="0"/>
          <w:marRight w:val="0"/>
          <w:marTop w:val="0"/>
          <w:marBottom w:val="0"/>
          <w:divBdr>
            <w:top w:val="none" w:sz="0" w:space="0" w:color="auto"/>
            <w:left w:val="none" w:sz="0" w:space="0" w:color="auto"/>
            <w:bottom w:val="none" w:sz="0" w:space="0" w:color="auto"/>
            <w:right w:val="none" w:sz="0" w:space="0" w:color="auto"/>
          </w:divBdr>
        </w:div>
        <w:div w:id="208699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922</Words>
  <Characters>5261</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Lenovo</cp:lastModifiedBy>
  <cp:revision>3</cp:revision>
  <dcterms:created xsi:type="dcterms:W3CDTF">2016-08-22T11:12:00Z</dcterms:created>
  <dcterms:modified xsi:type="dcterms:W3CDTF">2016-08-22T12:19:00Z</dcterms:modified>
</cp:coreProperties>
</file>